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169D6" w14:textId="0F9EA1BC" w:rsidR="00A60A7F" w:rsidRDefault="00A60A7F" w:rsidP="00A60A7F">
      <w:pPr>
        <w:spacing w:after="0" w:line="240" w:lineRule="auto"/>
        <w:ind w:left="-567"/>
        <w:jc w:val="center"/>
        <w:rPr>
          <w:b/>
        </w:rPr>
      </w:pPr>
      <w:r>
        <w:rPr>
          <w:b/>
        </w:rPr>
        <w:t>CENTRAL &amp; WEST FIFE AGRICULTURAL SOCIETY</w:t>
      </w:r>
    </w:p>
    <w:p w14:paraId="4AC618E6" w14:textId="65100DFA" w:rsidR="00A60A7F" w:rsidRDefault="00A60A7F" w:rsidP="00A60A7F">
      <w:pPr>
        <w:spacing w:after="0" w:line="240" w:lineRule="auto"/>
        <w:jc w:val="center"/>
        <w:rPr>
          <w:b/>
        </w:rPr>
      </w:pPr>
      <w:r>
        <w:rPr>
          <w:b/>
        </w:rPr>
        <w:t xml:space="preserve">CENTRAL &amp; WEST FIFE SHOW - SATURDAY </w:t>
      </w:r>
      <w:r w:rsidR="00CD3D6C">
        <w:rPr>
          <w:b/>
        </w:rPr>
        <w:t>1</w:t>
      </w:r>
      <w:r w:rsidR="00CD3D6C" w:rsidRPr="00CD3D6C">
        <w:rPr>
          <w:b/>
          <w:vertAlign w:val="superscript"/>
        </w:rPr>
        <w:t>st</w:t>
      </w:r>
      <w:r w:rsidR="00CD3D6C">
        <w:rPr>
          <w:b/>
        </w:rPr>
        <w:t xml:space="preserve"> JUNE 2024</w:t>
      </w:r>
    </w:p>
    <w:p w14:paraId="2CB60772" w14:textId="77777777" w:rsidR="00A60A7F" w:rsidRDefault="00A60A7F" w:rsidP="00A60A7F">
      <w:pPr>
        <w:spacing w:after="0" w:line="240" w:lineRule="auto"/>
        <w:jc w:val="center"/>
        <w:rPr>
          <w:b/>
        </w:rPr>
      </w:pPr>
    </w:p>
    <w:p w14:paraId="5E487CB9" w14:textId="5C15B7D4" w:rsidR="00A60A7F" w:rsidRPr="004B2E19" w:rsidRDefault="002854D2" w:rsidP="00A60A7F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Craft Marquee Stall</w:t>
      </w:r>
      <w:r w:rsidR="00A60A7F" w:rsidRPr="004B2E19">
        <w:rPr>
          <w:b/>
          <w:u w:val="single"/>
        </w:rPr>
        <w:t xml:space="preserve"> H</w:t>
      </w:r>
      <w:r w:rsidR="004B2E19" w:rsidRPr="004B2E19">
        <w:rPr>
          <w:b/>
          <w:u w:val="single"/>
        </w:rPr>
        <w:t>olders</w:t>
      </w:r>
      <w:r w:rsidR="00043D90" w:rsidRPr="004B2E19">
        <w:rPr>
          <w:b/>
          <w:u w:val="single"/>
        </w:rPr>
        <w:t xml:space="preserve"> -R</w:t>
      </w:r>
      <w:r w:rsidR="004B2E19" w:rsidRPr="004B2E19">
        <w:rPr>
          <w:b/>
          <w:u w:val="single"/>
        </w:rPr>
        <w:t>ules</w:t>
      </w:r>
      <w:r w:rsidR="00043D90" w:rsidRPr="004B2E19">
        <w:rPr>
          <w:b/>
          <w:u w:val="single"/>
        </w:rPr>
        <w:t xml:space="preserve"> </w:t>
      </w:r>
      <w:r w:rsidR="004B2E19" w:rsidRPr="004B2E19">
        <w:rPr>
          <w:b/>
          <w:u w:val="single"/>
        </w:rPr>
        <w:t>and</w:t>
      </w:r>
      <w:r w:rsidR="00043D90" w:rsidRPr="004B2E19">
        <w:rPr>
          <w:b/>
          <w:u w:val="single"/>
        </w:rPr>
        <w:t xml:space="preserve"> C</w:t>
      </w:r>
      <w:r w:rsidR="004B2E19" w:rsidRPr="004B2E19">
        <w:rPr>
          <w:b/>
          <w:u w:val="single"/>
        </w:rPr>
        <w:t>onditions</w:t>
      </w:r>
      <w:r w:rsidR="00043D90" w:rsidRPr="004B2E19">
        <w:rPr>
          <w:b/>
          <w:u w:val="single"/>
        </w:rPr>
        <w:t xml:space="preserve"> </w:t>
      </w:r>
      <w:r w:rsidR="004B2E19" w:rsidRPr="004B2E19">
        <w:rPr>
          <w:b/>
          <w:u w:val="single"/>
        </w:rPr>
        <w:t>of</w:t>
      </w:r>
      <w:r w:rsidR="00043D90" w:rsidRPr="004B2E19">
        <w:rPr>
          <w:b/>
          <w:u w:val="single"/>
        </w:rPr>
        <w:t xml:space="preserve"> A</w:t>
      </w:r>
      <w:r w:rsidR="00F35439" w:rsidRPr="004B2E19">
        <w:rPr>
          <w:b/>
          <w:u w:val="single"/>
        </w:rPr>
        <w:t>cceptance 202</w:t>
      </w:r>
      <w:r w:rsidR="00CD3D6C">
        <w:rPr>
          <w:b/>
          <w:u w:val="single"/>
        </w:rPr>
        <w:t>4</w:t>
      </w:r>
    </w:p>
    <w:p w14:paraId="1DE5BD05" w14:textId="77777777" w:rsidR="00A60A7F" w:rsidRDefault="00A60A7F" w:rsidP="00A60A7F">
      <w:pPr>
        <w:spacing w:after="0" w:line="240" w:lineRule="auto"/>
        <w:jc w:val="center"/>
        <w:rPr>
          <w:b/>
          <w:u w:val="single"/>
        </w:rPr>
      </w:pPr>
    </w:p>
    <w:p w14:paraId="11912D4E" w14:textId="72DD6ECE" w:rsidR="00A60A7F" w:rsidRDefault="00A60A7F" w:rsidP="003A2252">
      <w:pPr>
        <w:spacing w:after="0" w:line="240" w:lineRule="auto"/>
        <w:jc w:val="both"/>
      </w:pPr>
      <w:r>
        <w:t xml:space="preserve">All persons admitted to the Showground shall be subject to the Rules of the Society and must obey the orders of Committee Members, </w:t>
      </w:r>
      <w:r w:rsidR="00D97B59">
        <w:t>Secretary,</w:t>
      </w:r>
      <w:r>
        <w:t xml:space="preserve"> and other Officials of the Society.</w:t>
      </w:r>
    </w:p>
    <w:p w14:paraId="0983BD91" w14:textId="77777777" w:rsidR="00A60A7F" w:rsidRPr="004D6972" w:rsidRDefault="00A60A7F" w:rsidP="003A2252">
      <w:pPr>
        <w:spacing w:after="0" w:line="240" w:lineRule="auto"/>
        <w:jc w:val="both"/>
        <w:rPr>
          <w:sz w:val="16"/>
          <w:szCs w:val="16"/>
        </w:rPr>
      </w:pPr>
    </w:p>
    <w:p w14:paraId="64591EB4" w14:textId="217930A1" w:rsidR="00A60A7F" w:rsidRDefault="00A60A7F" w:rsidP="003A2252">
      <w:pPr>
        <w:spacing w:after="0" w:line="240" w:lineRule="auto"/>
        <w:jc w:val="both"/>
      </w:pPr>
      <w:r>
        <w:t xml:space="preserve">The Committee Members, Attending Members, Gate </w:t>
      </w:r>
      <w:r w:rsidR="00D97B59">
        <w:t>Stewards,</w:t>
      </w:r>
      <w:r>
        <w:t xml:space="preserve"> and all other Officials have the power to enforce the Regulations of the Society in their different departments, and Exhibitors shall be answerable for the conduct of their employees.</w:t>
      </w:r>
      <w:r w:rsidR="003A2252">
        <w:t xml:space="preserve"> </w:t>
      </w:r>
      <w:r>
        <w:t xml:space="preserve">The Society shall not be responsible for death, injury disease or loss caused to any Exhibitor or to his servant or agent, or to any animal, insect, </w:t>
      </w:r>
      <w:r w:rsidR="00D97B59">
        <w:t>bird,</w:t>
      </w:r>
      <w:r>
        <w:t xml:space="preserve"> or thing of whatever nature exhibited by said Exhibitor or any vehicle brought by the Exhibitor to the Showground or Car Parks from whatever cause death, injury, or loss arises.</w:t>
      </w:r>
    </w:p>
    <w:p w14:paraId="49FBD9F9" w14:textId="77777777" w:rsidR="00A60A7F" w:rsidRPr="004D6972" w:rsidRDefault="00A60A7F" w:rsidP="003A2252">
      <w:pPr>
        <w:spacing w:after="0" w:line="240" w:lineRule="auto"/>
        <w:jc w:val="both"/>
        <w:rPr>
          <w:sz w:val="16"/>
          <w:szCs w:val="16"/>
        </w:rPr>
      </w:pPr>
    </w:p>
    <w:p w14:paraId="5DE60597" w14:textId="15418936" w:rsidR="00A60A7F" w:rsidRDefault="00A60A7F" w:rsidP="003A2252">
      <w:pPr>
        <w:spacing w:after="0" w:line="240" w:lineRule="auto"/>
        <w:jc w:val="both"/>
      </w:pPr>
      <w:r>
        <w:rPr>
          <w:b/>
        </w:rPr>
        <w:t>Stands must be</w:t>
      </w:r>
      <w:r w:rsidR="008418FD">
        <w:rPr>
          <w:b/>
        </w:rPr>
        <w:t xml:space="preserve"> set up</w:t>
      </w:r>
      <w:r>
        <w:rPr>
          <w:b/>
        </w:rPr>
        <w:t xml:space="preserve"> in the Showground by </w:t>
      </w:r>
      <w:r w:rsidR="00CD3D6C">
        <w:rPr>
          <w:b/>
        </w:rPr>
        <w:t>8.30</w:t>
      </w:r>
      <w:r>
        <w:rPr>
          <w:b/>
        </w:rPr>
        <w:t xml:space="preserve">a.m on Saturday </w:t>
      </w:r>
      <w:r w:rsidR="00CD3D6C">
        <w:rPr>
          <w:b/>
        </w:rPr>
        <w:t>1</w:t>
      </w:r>
      <w:r w:rsidR="00CD3D6C" w:rsidRPr="00CD3D6C">
        <w:rPr>
          <w:b/>
          <w:vertAlign w:val="superscript"/>
        </w:rPr>
        <w:t>st</w:t>
      </w:r>
      <w:r w:rsidR="00CD3D6C">
        <w:rPr>
          <w:b/>
        </w:rPr>
        <w:t xml:space="preserve"> </w:t>
      </w:r>
      <w:r>
        <w:rPr>
          <w:b/>
        </w:rPr>
        <w:t>June 202</w:t>
      </w:r>
      <w:r w:rsidR="00CD3D6C">
        <w:rPr>
          <w:b/>
        </w:rPr>
        <w:t>4</w:t>
      </w:r>
      <w:r>
        <w:t xml:space="preserve">.   </w:t>
      </w:r>
    </w:p>
    <w:p w14:paraId="4BECFA67" w14:textId="3E623CC8" w:rsidR="004B2E19" w:rsidRDefault="00A60A7F" w:rsidP="003A2252">
      <w:pPr>
        <w:spacing w:after="0" w:line="240" w:lineRule="auto"/>
        <w:jc w:val="both"/>
      </w:pPr>
      <w:r>
        <w:t xml:space="preserve">The Society will have overnight security guards on duty for </w:t>
      </w:r>
      <w:r w:rsidR="00CD3D6C">
        <w:t>three</w:t>
      </w:r>
      <w:r>
        <w:t xml:space="preserve"> nights (i.e. Thursday </w:t>
      </w:r>
      <w:r w:rsidR="00CD3D6C">
        <w:t>30</w:t>
      </w:r>
      <w:r w:rsidR="00CD3D6C" w:rsidRPr="00CD3D6C">
        <w:rPr>
          <w:vertAlign w:val="superscript"/>
        </w:rPr>
        <w:t>th</w:t>
      </w:r>
      <w:r w:rsidR="00CD3D6C">
        <w:t xml:space="preserve"> May</w:t>
      </w:r>
      <w:r>
        <w:t xml:space="preserve"> until Sunday morning</w:t>
      </w:r>
      <w:r w:rsidR="00CD3D6C">
        <w:t xml:space="preserve"> 2</w:t>
      </w:r>
      <w:r w:rsidR="00CD3D6C" w:rsidRPr="00CD3D6C">
        <w:rPr>
          <w:vertAlign w:val="superscript"/>
        </w:rPr>
        <w:t>nd</w:t>
      </w:r>
      <w:r w:rsidR="00CD3D6C">
        <w:t xml:space="preserve"> </w:t>
      </w:r>
      <w:r>
        <w:t>June). All stands must be manne</w:t>
      </w:r>
      <w:r w:rsidR="009C6CDB">
        <w:t>d,</w:t>
      </w:r>
      <w:r>
        <w:t xml:space="preserve"> </w:t>
      </w:r>
      <w:proofErr w:type="gramStart"/>
      <w:r>
        <w:t xml:space="preserve">at all </w:t>
      </w:r>
      <w:r w:rsidR="00D97B59">
        <w:t>times</w:t>
      </w:r>
      <w:proofErr w:type="gramEnd"/>
      <w:r>
        <w:t xml:space="preserve"> during the Saturday’s Show hours (</w:t>
      </w:r>
      <w:r w:rsidR="00CD3D6C">
        <w:t>8.3</w:t>
      </w:r>
      <w:r>
        <w:t>0a.m. to 5.00p.m.)</w:t>
      </w:r>
      <w:r w:rsidR="002854D2">
        <w:t xml:space="preserve"> Cars will be able to park at the marquee but only for dropping off before </w:t>
      </w:r>
      <w:r w:rsidR="00CD3D6C">
        <w:t>8.30</w:t>
      </w:r>
      <w:r w:rsidR="002854D2">
        <w:t>am and picking back up after 5pm</w:t>
      </w:r>
      <w:r w:rsidR="008C075E">
        <w:t>. All vehicles belonging to the Stand holders must be parked in the Official Car Park areas</w:t>
      </w:r>
      <w:r w:rsidR="00CD3D6C">
        <w:t>.</w:t>
      </w:r>
    </w:p>
    <w:p w14:paraId="01B3DA5E" w14:textId="77777777" w:rsidR="00A60A7F" w:rsidRPr="004D6972" w:rsidRDefault="00A60A7F" w:rsidP="003A2252">
      <w:pPr>
        <w:spacing w:after="0" w:line="240" w:lineRule="auto"/>
        <w:jc w:val="both"/>
        <w:rPr>
          <w:sz w:val="16"/>
          <w:szCs w:val="16"/>
        </w:rPr>
      </w:pPr>
    </w:p>
    <w:p w14:paraId="392C4C9D" w14:textId="2BC81931" w:rsidR="00A60A7F" w:rsidRDefault="003A2252" w:rsidP="003A2252">
      <w:pPr>
        <w:spacing w:after="0" w:line="240" w:lineRule="auto"/>
        <w:jc w:val="both"/>
      </w:pPr>
      <w:r>
        <w:t xml:space="preserve"> </w:t>
      </w:r>
      <w:r w:rsidR="00A60A7F">
        <w:t>All liability incurred on the Trade Stand lies with th</w:t>
      </w:r>
      <w:r w:rsidR="009C6CDB">
        <w:t>at</w:t>
      </w:r>
      <w:r w:rsidR="00A60A7F">
        <w:t xml:space="preserve"> particular</w:t>
      </w:r>
      <w:r w:rsidR="009C6CDB">
        <w:t xml:space="preserve"> t</w:t>
      </w:r>
      <w:r w:rsidR="00A60A7F">
        <w:t>rade Stand holder, and all insurance</w:t>
      </w:r>
      <w:r w:rsidR="00F03CB5">
        <w:t xml:space="preserve"> </w:t>
      </w:r>
      <w:r w:rsidR="00A60A7F">
        <w:t>arrangements must be made the same.</w:t>
      </w:r>
      <w:r w:rsidRPr="003A2252">
        <w:t xml:space="preserve"> </w:t>
      </w:r>
      <w:r>
        <w:t xml:space="preserve">The Society will not be responsible in any way for any article, plant, </w:t>
      </w:r>
      <w:r w:rsidR="00BE74D4">
        <w:t>machinery,</w:t>
      </w:r>
      <w:r>
        <w:t xml:space="preserve"> or object of any kind </w:t>
      </w:r>
      <w:r>
        <w:tab/>
        <w:t xml:space="preserve">exhibited at the Showground.  Exhibitors are advised to ensure against fire and other relevant risks, not only regards their own property but also against any other </w:t>
      </w:r>
      <w:r w:rsidR="00BE74D4">
        <w:t>third-party</w:t>
      </w:r>
      <w:r>
        <w:t xml:space="preserve"> claims</w:t>
      </w:r>
    </w:p>
    <w:p w14:paraId="07F4720E" w14:textId="77777777" w:rsidR="003A2252" w:rsidRDefault="003A2252" w:rsidP="003A2252">
      <w:pPr>
        <w:spacing w:after="0" w:line="240" w:lineRule="auto"/>
        <w:jc w:val="both"/>
        <w:rPr>
          <w:sz w:val="16"/>
          <w:szCs w:val="16"/>
        </w:rPr>
      </w:pPr>
    </w:p>
    <w:p w14:paraId="49E995E0" w14:textId="59C28C96" w:rsidR="00A60A7F" w:rsidRPr="003A2252" w:rsidRDefault="00A60A7F" w:rsidP="003A2252">
      <w:pPr>
        <w:spacing w:after="0" w:line="240" w:lineRule="auto"/>
        <w:jc w:val="both"/>
        <w:rPr>
          <w:b/>
        </w:rPr>
      </w:pPr>
      <w:r>
        <w:t xml:space="preserve">No Exhibitor shall sub-let any portion of the space allotted to </w:t>
      </w:r>
      <w:r w:rsidR="003A2252">
        <w:t>them</w:t>
      </w:r>
      <w:r>
        <w:t xml:space="preserve"> or move to any other site that has not been allocated to him.</w:t>
      </w:r>
    </w:p>
    <w:p w14:paraId="21279B47" w14:textId="77777777" w:rsidR="00A60A7F" w:rsidRPr="004D6972" w:rsidRDefault="00A60A7F" w:rsidP="003A2252">
      <w:pPr>
        <w:spacing w:after="0" w:line="240" w:lineRule="auto"/>
        <w:jc w:val="both"/>
        <w:rPr>
          <w:sz w:val="16"/>
          <w:szCs w:val="16"/>
        </w:rPr>
      </w:pPr>
    </w:p>
    <w:p w14:paraId="55B86314" w14:textId="4C898305" w:rsidR="00A60A7F" w:rsidRDefault="003A2252" w:rsidP="003A2252">
      <w:pPr>
        <w:spacing w:after="0" w:line="240" w:lineRule="auto"/>
        <w:jc w:val="both"/>
      </w:pPr>
      <w:r>
        <w:t xml:space="preserve"> </w:t>
      </w:r>
      <w:r w:rsidR="00A60A7F">
        <w:t>Exhibitors are at liberty to make such arrangements regarding catering on their own stands as they wish</w:t>
      </w:r>
      <w:r w:rsidR="002004C8">
        <w:t xml:space="preserve">, but if you are giving your customers </w:t>
      </w:r>
      <w:r w:rsidR="002004C8" w:rsidRPr="002004C8">
        <w:rPr>
          <w:b/>
          <w:bCs/>
        </w:rPr>
        <w:t>alcohol</w:t>
      </w:r>
      <w:r w:rsidR="002004C8">
        <w:t xml:space="preserve"> as part of the hospitality, this must be consumed </w:t>
      </w:r>
      <w:r w:rsidR="002004C8" w:rsidRPr="002004C8">
        <w:rPr>
          <w:b/>
          <w:bCs/>
        </w:rPr>
        <w:t>on your stand</w:t>
      </w:r>
      <w:r w:rsidR="002004C8">
        <w:t xml:space="preserve">.  You </w:t>
      </w:r>
      <w:r w:rsidR="002004C8" w:rsidRPr="002004C8">
        <w:rPr>
          <w:u w:val="single"/>
        </w:rPr>
        <w:t>must not</w:t>
      </w:r>
      <w:r w:rsidR="002004C8">
        <w:t xml:space="preserve"> allow anyone to leave your stand with an alcoholic drink</w:t>
      </w:r>
      <w:r w:rsidR="00A60A7F">
        <w:t>. The sales</w:t>
      </w:r>
      <w:r w:rsidR="00F03CB5">
        <w:t xml:space="preserve"> </w:t>
      </w:r>
      <w:r w:rsidR="00A60A7F">
        <w:t>of food and drink, except by the officially Appointed Caterers, or their Sub- Contractors, are forbidden.</w:t>
      </w:r>
    </w:p>
    <w:p w14:paraId="1DBDE96F" w14:textId="77777777" w:rsidR="00A60A7F" w:rsidRPr="004D6972" w:rsidRDefault="00A60A7F" w:rsidP="003A2252">
      <w:pPr>
        <w:spacing w:after="0" w:line="240" w:lineRule="auto"/>
        <w:jc w:val="both"/>
        <w:rPr>
          <w:sz w:val="16"/>
          <w:szCs w:val="16"/>
        </w:rPr>
      </w:pPr>
      <w:r w:rsidRPr="004D6972">
        <w:rPr>
          <w:sz w:val="16"/>
          <w:szCs w:val="16"/>
        </w:rPr>
        <w:tab/>
        <w:t xml:space="preserve"> </w:t>
      </w:r>
    </w:p>
    <w:p w14:paraId="19B101C5" w14:textId="47ECCD0E" w:rsidR="00A60A7F" w:rsidRPr="005D6026" w:rsidRDefault="00CD3D6C" w:rsidP="003A2252">
      <w:pPr>
        <w:spacing w:after="0" w:line="240" w:lineRule="auto"/>
        <w:jc w:val="both"/>
        <w:rPr>
          <w:b/>
        </w:rPr>
      </w:pPr>
      <w:r>
        <w:rPr>
          <w:b/>
        </w:rPr>
        <w:t xml:space="preserve">One </w:t>
      </w:r>
      <w:r w:rsidR="00A60A7F">
        <w:rPr>
          <w:b/>
        </w:rPr>
        <w:t>Admission</w:t>
      </w:r>
      <w:r w:rsidR="00A60A7F" w:rsidRPr="005D6026">
        <w:rPr>
          <w:b/>
        </w:rPr>
        <w:t xml:space="preserve"> </w:t>
      </w:r>
      <w:r w:rsidR="00A60A7F">
        <w:rPr>
          <w:b/>
        </w:rPr>
        <w:t>T</w:t>
      </w:r>
      <w:r w:rsidR="00A60A7F" w:rsidRPr="005D6026">
        <w:rPr>
          <w:b/>
        </w:rPr>
        <w:t>icket</w:t>
      </w:r>
      <w:r>
        <w:rPr>
          <w:b/>
        </w:rPr>
        <w:t xml:space="preserve"> </w:t>
      </w:r>
      <w:r w:rsidR="00A60A7F" w:rsidRPr="005D6026">
        <w:rPr>
          <w:b/>
        </w:rPr>
        <w:t xml:space="preserve">will be issued by the Society to Stand Holders; </w:t>
      </w:r>
      <w:r>
        <w:rPr>
          <w:b/>
        </w:rPr>
        <w:t xml:space="preserve">any </w:t>
      </w:r>
      <w:r w:rsidR="00A60A7F" w:rsidRPr="005D6026">
        <w:rPr>
          <w:b/>
        </w:rPr>
        <w:t xml:space="preserve">extra tickets required will </w:t>
      </w:r>
      <w:r w:rsidR="003A2252">
        <w:rPr>
          <w:b/>
        </w:rPr>
        <w:t>need to be p</w:t>
      </w:r>
      <w:r w:rsidR="000E4D3B">
        <w:rPr>
          <w:b/>
        </w:rPr>
        <w:t>urchased</w:t>
      </w:r>
      <w:r>
        <w:rPr>
          <w:b/>
        </w:rPr>
        <w:t xml:space="preserve"> either at time of booking or via the website ticketing link </w:t>
      </w:r>
      <w:proofErr w:type="gramStart"/>
      <w:r>
        <w:rPr>
          <w:b/>
        </w:rPr>
        <w:t>at a later date</w:t>
      </w:r>
      <w:proofErr w:type="gramEnd"/>
      <w:r w:rsidR="00A60A7F" w:rsidRPr="005D6026">
        <w:rPr>
          <w:b/>
        </w:rPr>
        <w:t>.</w:t>
      </w:r>
    </w:p>
    <w:p w14:paraId="369DB01E" w14:textId="77777777" w:rsidR="00A60A7F" w:rsidRPr="00FC2235" w:rsidRDefault="00A60A7F" w:rsidP="003A2252">
      <w:pPr>
        <w:spacing w:after="0" w:line="240" w:lineRule="auto"/>
        <w:jc w:val="both"/>
        <w:rPr>
          <w:sz w:val="16"/>
          <w:szCs w:val="16"/>
        </w:rPr>
      </w:pPr>
      <w:r w:rsidRPr="00FC2235">
        <w:rPr>
          <w:sz w:val="16"/>
          <w:szCs w:val="16"/>
        </w:rPr>
        <w:tab/>
      </w:r>
    </w:p>
    <w:p w14:paraId="20426C77" w14:textId="1CF44E2C" w:rsidR="00A60A7F" w:rsidRDefault="00A60A7F" w:rsidP="003A2252">
      <w:pPr>
        <w:spacing w:after="0" w:line="240" w:lineRule="auto"/>
        <w:jc w:val="both"/>
      </w:pPr>
      <w:r>
        <w:t xml:space="preserve">Each Trade Stand holder is responsible for clearing and cleaning up of the site occupied by him/them.  Any cost incurred by the Society in cleaning up a particular site this may be charged to the Trade Stand holder.  </w:t>
      </w:r>
    </w:p>
    <w:p w14:paraId="2F47C861" w14:textId="77777777" w:rsidR="00A60A7F" w:rsidRDefault="00A60A7F" w:rsidP="003A2252">
      <w:pPr>
        <w:spacing w:after="0" w:line="240" w:lineRule="auto"/>
        <w:jc w:val="both"/>
      </w:pPr>
      <w:r>
        <w:tab/>
      </w:r>
    </w:p>
    <w:p w14:paraId="130BD539" w14:textId="6283754A" w:rsidR="00A60A7F" w:rsidRDefault="00A60A7F" w:rsidP="003A2252">
      <w:pPr>
        <w:spacing w:after="0" w:line="240" w:lineRule="auto"/>
        <w:jc w:val="both"/>
      </w:pPr>
      <w:r>
        <w:t>No form of electrical or other services are supplied by the Society.</w:t>
      </w:r>
      <w:r w:rsidR="003A2252">
        <w:t xml:space="preserve"> No form of sound amplification is allowed.</w:t>
      </w:r>
    </w:p>
    <w:p w14:paraId="1D42B5E6" w14:textId="77777777" w:rsidR="00A60A7F" w:rsidRPr="004D6972" w:rsidRDefault="00A60A7F" w:rsidP="003A2252">
      <w:pPr>
        <w:spacing w:after="0" w:line="240" w:lineRule="auto"/>
        <w:jc w:val="both"/>
        <w:rPr>
          <w:sz w:val="16"/>
          <w:szCs w:val="16"/>
        </w:rPr>
      </w:pPr>
    </w:p>
    <w:p w14:paraId="40A7B42A" w14:textId="56B4EF4F" w:rsidR="00A60A7F" w:rsidRDefault="00A60A7F" w:rsidP="003A2252">
      <w:pPr>
        <w:spacing w:after="0" w:line="240" w:lineRule="auto"/>
        <w:jc w:val="both"/>
      </w:pPr>
      <w:r>
        <w:t>All vehicles belonging to the Stand holders must be parked in the Official Car Park area</w:t>
      </w:r>
      <w:r w:rsidR="00CD3D6C">
        <w:t>s.</w:t>
      </w:r>
    </w:p>
    <w:p w14:paraId="7CB77CA8" w14:textId="77777777" w:rsidR="00A60A7F" w:rsidRPr="004D6972" w:rsidRDefault="00A60A7F" w:rsidP="003A2252">
      <w:pPr>
        <w:spacing w:after="0" w:line="240" w:lineRule="auto"/>
        <w:jc w:val="both"/>
        <w:rPr>
          <w:sz w:val="16"/>
          <w:szCs w:val="16"/>
        </w:rPr>
      </w:pPr>
    </w:p>
    <w:p w14:paraId="26362B39" w14:textId="764AB3BF" w:rsidR="00A60A7F" w:rsidRDefault="00A60A7F" w:rsidP="003A2252">
      <w:pPr>
        <w:spacing w:after="0" w:line="240" w:lineRule="auto"/>
        <w:jc w:val="both"/>
      </w:pPr>
      <w:r>
        <w:t>Refunds will only be given at the discretion of the Society.</w:t>
      </w:r>
    </w:p>
    <w:p w14:paraId="0724FCA8" w14:textId="77777777" w:rsidR="00A60A7F" w:rsidRPr="004D6972" w:rsidRDefault="00A60A7F" w:rsidP="00A60A7F">
      <w:pPr>
        <w:spacing w:after="0" w:line="240" w:lineRule="auto"/>
        <w:jc w:val="both"/>
        <w:rPr>
          <w:sz w:val="16"/>
          <w:szCs w:val="16"/>
        </w:rPr>
      </w:pPr>
    </w:p>
    <w:p w14:paraId="30FD6F6E" w14:textId="77777777" w:rsidR="00A60A7F" w:rsidRPr="0024579C" w:rsidRDefault="00A60A7F" w:rsidP="00A60A7F">
      <w:pPr>
        <w:spacing w:after="0" w:line="240" w:lineRule="auto"/>
        <w:ind w:left="-540"/>
        <w:jc w:val="both"/>
        <w:rPr>
          <w:b/>
        </w:rPr>
      </w:pPr>
    </w:p>
    <w:p w14:paraId="05A8A3DC" w14:textId="77777777" w:rsidR="00A60A7F" w:rsidRPr="00710687" w:rsidRDefault="00A60A7F" w:rsidP="00A60A7F">
      <w:pPr>
        <w:spacing w:after="0" w:line="240" w:lineRule="auto"/>
        <w:ind w:left="720" w:hanging="720"/>
        <w:rPr>
          <w:b/>
        </w:rPr>
      </w:pPr>
    </w:p>
    <w:p w14:paraId="31A2DAAE" w14:textId="77777777" w:rsidR="00A60A7F" w:rsidRPr="00710687" w:rsidRDefault="00A60A7F" w:rsidP="00A60A7F">
      <w:pPr>
        <w:spacing w:after="0" w:line="240" w:lineRule="auto"/>
        <w:ind w:left="720" w:hanging="720"/>
        <w:rPr>
          <w:b/>
          <w:sz w:val="16"/>
          <w:szCs w:val="16"/>
        </w:rPr>
      </w:pPr>
    </w:p>
    <w:p w14:paraId="4FAC220C" w14:textId="77777777" w:rsidR="00A60A7F" w:rsidRDefault="00A60A7F" w:rsidP="00A60A7F">
      <w:pPr>
        <w:spacing w:after="0" w:line="240" w:lineRule="auto"/>
        <w:ind w:left="720" w:hanging="720"/>
      </w:pPr>
    </w:p>
    <w:p w14:paraId="6363D704" w14:textId="0B723AF1" w:rsidR="001558BB" w:rsidRDefault="00632391" w:rsidP="00A60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 Italic" w:hAnsi="Times New Roman Bold Italic" w:cs="Times New Roman Bold Italic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40FB7F0D" wp14:editId="384BEC18">
                <wp:simplePos x="0" y="0"/>
                <wp:positionH relativeFrom="page">
                  <wp:posOffset>9392920</wp:posOffset>
                </wp:positionH>
                <wp:positionV relativeFrom="page">
                  <wp:posOffset>6336665</wp:posOffset>
                </wp:positionV>
                <wp:extent cx="226060" cy="152400"/>
                <wp:effectExtent l="0" t="0" r="0" b="0"/>
                <wp:wrapNone/>
                <wp:docPr id="1" name="WordAr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226060" cy="152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95EED" w14:textId="77777777" w:rsidR="00D65963" w:rsidRDefault="00D65963" w:rsidP="00D659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B7F0D" id="_x0000_t202" coordsize="21600,21600" o:spt="202" path="m,l,21600r21600,l21600,xe">
                <v:stroke joinstyle="miter"/>
                <v:path gradientshapeok="t" o:connecttype="rect"/>
              </v:shapetype>
              <v:shape id="WordArt 43" o:spid="_x0000_s1026" type="#_x0000_t202" style="position:absolute;margin-left:739.6pt;margin-top:498.95pt;width:17.8pt;height:12pt;rotation:90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47895EED" w14:textId="77777777" w:rsidR="00D65963" w:rsidRDefault="00D65963" w:rsidP="00D659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558BB" w:rsidSect="00CF726A">
      <w:footerReference w:type="default" r:id="rId8"/>
      <w:pgSz w:w="11900" w:h="16840"/>
      <w:pgMar w:top="851" w:right="851" w:bottom="851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25238" w14:textId="77777777" w:rsidR="00CF726A" w:rsidRDefault="00CF726A" w:rsidP="00A60A7F">
      <w:pPr>
        <w:spacing w:after="0" w:line="240" w:lineRule="auto"/>
      </w:pPr>
      <w:r>
        <w:separator/>
      </w:r>
    </w:p>
  </w:endnote>
  <w:endnote w:type="continuationSeparator" w:id="0">
    <w:p w14:paraId="4ED76FBD" w14:textId="77777777" w:rsidR="00CF726A" w:rsidRDefault="00CF726A" w:rsidP="00A6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8747" w14:textId="1A07900D" w:rsidR="00A60A7F" w:rsidRPr="00A60A7F" w:rsidRDefault="00A60A7F" w:rsidP="00A60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FE98E" w14:textId="77777777" w:rsidR="00CF726A" w:rsidRDefault="00CF726A" w:rsidP="00A60A7F">
      <w:pPr>
        <w:spacing w:after="0" w:line="240" w:lineRule="auto"/>
      </w:pPr>
      <w:r>
        <w:separator/>
      </w:r>
    </w:p>
  </w:footnote>
  <w:footnote w:type="continuationSeparator" w:id="0">
    <w:p w14:paraId="01A88943" w14:textId="77777777" w:rsidR="00CF726A" w:rsidRDefault="00CF726A" w:rsidP="00A6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95C3C"/>
    <w:multiLevelType w:val="hybridMultilevel"/>
    <w:tmpl w:val="5AD4C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D5121"/>
    <w:multiLevelType w:val="singleLevel"/>
    <w:tmpl w:val="EEEA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 w16cid:durableId="451170449">
    <w:abstractNumId w:val="0"/>
  </w:num>
  <w:num w:numId="2" w16cid:durableId="2063552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14"/>
    <w:rsid w:val="00043D90"/>
    <w:rsid w:val="000C3405"/>
    <w:rsid w:val="000E4D3B"/>
    <w:rsid w:val="000E4F99"/>
    <w:rsid w:val="001362C4"/>
    <w:rsid w:val="00141FDD"/>
    <w:rsid w:val="001558BB"/>
    <w:rsid w:val="002004C8"/>
    <w:rsid w:val="002854D2"/>
    <w:rsid w:val="00361E45"/>
    <w:rsid w:val="003A2252"/>
    <w:rsid w:val="003A62C3"/>
    <w:rsid w:val="004B2E19"/>
    <w:rsid w:val="005A4EDF"/>
    <w:rsid w:val="005D63E6"/>
    <w:rsid w:val="005F279B"/>
    <w:rsid w:val="00601A0D"/>
    <w:rsid w:val="00632391"/>
    <w:rsid w:val="00650802"/>
    <w:rsid w:val="00663996"/>
    <w:rsid w:val="00665281"/>
    <w:rsid w:val="00667FEC"/>
    <w:rsid w:val="006D6ADC"/>
    <w:rsid w:val="0071432D"/>
    <w:rsid w:val="007F2F05"/>
    <w:rsid w:val="008263DB"/>
    <w:rsid w:val="008418FD"/>
    <w:rsid w:val="0089575D"/>
    <w:rsid w:val="008C075E"/>
    <w:rsid w:val="008C3975"/>
    <w:rsid w:val="008C4E43"/>
    <w:rsid w:val="00965383"/>
    <w:rsid w:val="00983CBC"/>
    <w:rsid w:val="009C6CDB"/>
    <w:rsid w:val="00A067E7"/>
    <w:rsid w:val="00A275BB"/>
    <w:rsid w:val="00A60A7F"/>
    <w:rsid w:val="00AC2CD6"/>
    <w:rsid w:val="00AD3B5C"/>
    <w:rsid w:val="00AE452F"/>
    <w:rsid w:val="00AF001C"/>
    <w:rsid w:val="00AF3632"/>
    <w:rsid w:val="00B27FAA"/>
    <w:rsid w:val="00B35CBC"/>
    <w:rsid w:val="00B96AAA"/>
    <w:rsid w:val="00BD6457"/>
    <w:rsid w:val="00BE74D4"/>
    <w:rsid w:val="00C67817"/>
    <w:rsid w:val="00C770B7"/>
    <w:rsid w:val="00C811F9"/>
    <w:rsid w:val="00CA3893"/>
    <w:rsid w:val="00CB7D14"/>
    <w:rsid w:val="00CD3D6C"/>
    <w:rsid w:val="00CF726A"/>
    <w:rsid w:val="00D5301D"/>
    <w:rsid w:val="00D65963"/>
    <w:rsid w:val="00D97B59"/>
    <w:rsid w:val="00DF197C"/>
    <w:rsid w:val="00E00F98"/>
    <w:rsid w:val="00EE4ED8"/>
    <w:rsid w:val="00F03CB5"/>
    <w:rsid w:val="00F1762F"/>
    <w:rsid w:val="00F35439"/>
    <w:rsid w:val="00FD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F11ADC"/>
  <w15:docId w15:val="{87CC56C0-2619-4D64-9EBF-D6FC94A2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9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0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A7F"/>
  </w:style>
  <w:style w:type="paragraph" w:styleId="Footer">
    <w:name w:val="footer"/>
    <w:basedOn w:val="Normal"/>
    <w:link w:val="FooterChar"/>
    <w:uiPriority w:val="99"/>
    <w:unhideWhenUsed/>
    <w:rsid w:val="00A60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A7F"/>
  </w:style>
  <w:style w:type="table" w:styleId="TableGrid">
    <w:name w:val="Table Grid"/>
    <w:basedOn w:val="TableNormal"/>
    <w:uiPriority w:val="39"/>
    <w:rsid w:val="0096538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1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A83FD-82AA-424A-8F2E-42DC6624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McKeen</dc:creator>
  <cp:lastModifiedBy>Angela Mill</cp:lastModifiedBy>
  <cp:revision>2</cp:revision>
  <dcterms:created xsi:type="dcterms:W3CDTF">2024-01-10T17:43:00Z</dcterms:created>
  <dcterms:modified xsi:type="dcterms:W3CDTF">2024-01-10T17:43:00Z</dcterms:modified>
</cp:coreProperties>
</file>